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2C5" w:rsidRPr="00630885" w:rsidRDefault="007242C5" w:rsidP="00630885">
      <w:pPr>
        <w:spacing w:line="240" w:lineRule="auto"/>
        <w:jc w:val="center"/>
        <w:rPr>
          <w:rFonts w:ascii="Times New Roman" w:hAnsi="Times New Roman" w:cs="Times New Roman"/>
          <w:sz w:val="24"/>
          <w:szCs w:val="24"/>
        </w:rPr>
      </w:pPr>
    </w:p>
    <w:p w:rsidR="007242C5" w:rsidRPr="00630885" w:rsidRDefault="007242C5" w:rsidP="00630885">
      <w:pPr>
        <w:spacing w:line="240" w:lineRule="auto"/>
        <w:jc w:val="center"/>
        <w:rPr>
          <w:rFonts w:ascii="Times New Roman" w:hAnsi="Times New Roman" w:cs="Times New Roman"/>
          <w:sz w:val="24"/>
          <w:szCs w:val="24"/>
        </w:rPr>
      </w:pPr>
    </w:p>
    <w:p w:rsidR="007242C5" w:rsidRPr="00630885" w:rsidRDefault="007242C5" w:rsidP="00630885">
      <w:pPr>
        <w:spacing w:line="240" w:lineRule="auto"/>
        <w:jc w:val="center"/>
        <w:rPr>
          <w:rFonts w:ascii="Times New Roman" w:hAnsi="Times New Roman" w:cs="Times New Roman"/>
          <w:sz w:val="24"/>
          <w:szCs w:val="24"/>
        </w:rPr>
      </w:pPr>
    </w:p>
    <w:p w:rsidR="007242C5" w:rsidRPr="00630885" w:rsidRDefault="007242C5" w:rsidP="00630885">
      <w:pPr>
        <w:spacing w:line="240" w:lineRule="auto"/>
        <w:jc w:val="center"/>
        <w:rPr>
          <w:rFonts w:ascii="Times New Roman" w:hAnsi="Times New Roman" w:cs="Times New Roman"/>
          <w:sz w:val="24"/>
          <w:szCs w:val="24"/>
        </w:rPr>
      </w:pPr>
    </w:p>
    <w:p w:rsidR="00CE2BD8" w:rsidRPr="00630885" w:rsidRDefault="00742FB8" w:rsidP="00630885">
      <w:pPr>
        <w:spacing w:line="240" w:lineRule="auto"/>
        <w:jc w:val="center"/>
        <w:rPr>
          <w:rFonts w:ascii="Times New Roman" w:hAnsi="Times New Roman" w:cs="Times New Roman"/>
          <w:sz w:val="24"/>
          <w:szCs w:val="24"/>
        </w:rPr>
      </w:pPr>
      <w:r w:rsidRPr="00742FB8">
        <w:rPr>
          <w:rFonts w:ascii="Times New Roman" w:hAnsi="Times New Roman" w:cs="Times New Roman"/>
          <w:sz w:val="24"/>
          <w:szCs w:val="24"/>
        </w:rPr>
        <w:t xml:space="preserve">Unintentional </w:t>
      </w:r>
      <w:r w:rsidR="00CE2BD8" w:rsidRPr="00630885">
        <w:rPr>
          <w:rFonts w:ascii="Times New Roman" w:hAnsi="Times New Roman" w:cs="Times New Roman"/>
          <w:sz w:val="24"/>
          <w:szCs w:val="24"/>
        </w:rPr>
        <w:t xml:space="preserve">Blindness </w:t>
      </w:r>
    </w:p>
    <w:p w:rsidR="007242C5" w:rsidRPr="00630885" w:rsidRDefault="007242C5" w:rsidP="00630885">
      <w:pPr>
        <w:spacing w:line="240" w:lineRule="auto"/>
        <w:jc w:val="center"/>
        <w:rPr>
          <w:rFonts w:ascii="Times New Roman" w:hAnsi="Times New Roman" w:cs="Times New Roman"/>
          <w:sz w:val="24"/>
          <w:szCs w:val="24"/>
        </w:rPr>
      </w:pPr>
      <w:r w:rsidRPr="00630885">
        <w:rPr>
          <w:rFonts w:ascii="Times New Roman" w:hAnsi="Times New Roman" w:cs="Times New Roman"/>
          <w:sz w:val="24"/>
          <w:szCs w:val="24"/>
        </w:rPr>
        <w:t>Name</w:t>
      </w:r>
    </w:p>
    <w:p w:rsidR="007242C5" w:rsidRPr="00630885" w:rsidRDefault="007242C5" w:rsidP="00630885">
      <w:pPr>
        <w:spacing w:line="240" w:lineRule="auto"/>
        <w:jc w:val="center"/>
        <w:rPr>
          <w:rFonts w:ascii="Times New Roman" w:hAnsi="Times New Roman" w:cs="Times New Roman"/>
          <w:sz w:val="24"/>
          <w:szCs w:val="24"/>
        </w:rPr>
      </w:pPr>
      <w:r w:rsidRPr="00630885">
        <w:rPr>
          <w:rFonts w:ascii="Times New Roman" w:hAnsi="Times New Roman" w:cs="Times New Roman"/>
          <w:sz w:val="24"/>
          <w:szCs w:val="24"/>
        </w:rPr>
        <w:t>Institution</w:t>
      </w:r>
    </w:p>
    <w:p w:rsidR="007242C5" w:rsidRPr="00630885" w:rsidRDefault="007242C5" w:rsidP="00630885">
      <w:pPr>
        <w:spacing w:line="240" w:lineRule="auto"/>
        <w:jc w:val="center"/>
        <w:rPr>
          <w:rFonts w:ascii="Times New Roman" w:hAnsi="Times New Roman" w:cs="Times New Roman"/>
          <w:sz w:val="24"/>
          <w:szCs w:val="24"/>
        </w:rPr>
      </w:pPr>
      <w:r w:rsidRPr="00630885">
        <w:rPr>
          <w:rFonts w:ascii="Times New Roman" w:hAnsi="Times New Roman" w:cs="Times New Roman"/>
          <w:sz w:val="24"/>
          <w:szCs w:val="24"/>
        </w:rPr>
        <w:t>Date</w:t>
      </w:r>
    </w:p>
    <w:p w:rsidR="007242C5" w:rsidRPr="00630885" w:rsidRDefault="007242C5" w:rsidP="00630885">
      <w:pPr>
        <w:spacing w:after="200" w:line="240" w:lineRule="auto"/>
        <w:rPr>
          <w:rFonts w:ascii="Times New Roman" w:hAnsi="Times New Roman" w:cs="Times New Roman"/>
          <w:sz w:val="24"/>
          <w:szCs w:val="24"/>
        </w:rPr>
      </w:pPr>
      <w:r w:rsidRPr="00630885">
        <w:rPr>
          <w:rFonts w:ascii="Times New Roman" w:hAnsi="Times New Roman" w:cs="Times New Roman"/>
          <w:sz w:val="24"/>
          <w:szCs w:val="24"/>
        </w:rPr>
        <w:br w:type="page"/>
      </w:r>
    </w:p>
    <w:p w:rsidR="003D688C" w:rsidRPr="00630885" w:rsidRDefault="007339B8" w:rsidP="00630885">
      <w:pPr>
        <w:pStyle w:val="NormalWeb"/>
        <w:shd w:val="clear" w:color="auto" w:fill="FFFFFF"/>
        <w:spacing w:before="0" w:beforeAutospacing="0" w:after="0" w:afterAutospacing="0"/>
        <w:ind w:firstLine="720"/>
        <w:textAlignment w:val="baseline"/>
      </w:pPr>
      <w:r>
        <w:lastRenderedPageBreak/>
        <w:t>The</w:t>
      </w:r>
      <w:r w:rsidR="00F14F0D" w:rsidRPr="00630885">
        <w:t xml:space="preserve"> actual </w:t>
      </w:r>
      <w:r w:rsidR="00430769" w:rsidRPr="00630885">
        <w:t>incident</w:t>
      </w:r>
      <w:r w:rsidR="00F14F0D" w:rsidRPr="00630885">
        <w:t xml:space="preserve"> of </w:t>
      </w:r>
      <w:r w:rsidR="00742FB8">
        <w:t xml:space="preserve">unintentional </w:t>
      </w:r>
      <w:r w:rsidR="00F14F0D" w:rsidRPr="00630885">
        <w:t xml:space="preserve">blindness is </w:t>
      </w:r>
      <w:r>
        <w:t xml:space="preserve">can be </w:t>
      </w:r>
      <w:r w:rsidR="00FA06FA">
        <w:t xml:space="preserve">defined </w:t>
      </w:r>
      <w:r w:rsidR="002902E6">
        <w:t>as</w:t>
      </w:r>
      <w:r w:rsidR="00F14F0D" w:rsidRPr="00630885">
        <w:t xml:space="preserve"> the</w:t>
      </w:r>
      <w:r w:rsidR="000B2B0B">
        <w:t xml:space="preserve"> deficient </w:t>
      </w:r>
      <w:r w:rsidR="00F14F0D" w:rsidRPr="00630885">
        <w:t xml:space="preserve">of anticipation for this unattended stimulus. </w:t>
      </w:r>
      <w:r w:rsidR="00F3448E">
        <w:t>For s</w:t>
      </w:r>
      <w:r w:rsidR="00F14F0D" w:rsidRPr="00630885">
        <w:t xml:space="preserve">ome researchers think that it is not </w:t>
      </w:r>
      <w:r w:rsidR="00430769" w:rsidRPr="00630885">
        <w:t>negligence</w:t>
      </w:r>
      <w:r w:rsidR="00F14F0D" w:rsidRPr="00630885">
        <w:t xml:space="preserve"> that creates blindness, </w:t>
      </w:r>
      <w:r w:rsidR="00430769" w:rsidRPr="00630885">
        <w:t>other than</w:t>
      </w:r>
      <w:r w:rsidR="00F14F0D" w:rsidRPr="00630885">
        <w:t xml:space="preserve"> as a matter of fact the same need </w:t>
      </w:r>
      <w:r w:rsidR="000B2B0B" w:rsidRPr="00630885">
        <w:t>have</w:t>
      </w:r>
      <w:r w:rsidR="00F14F0D" w:rsidRPr="00630885">
        <w:t xml:space="preserve"> feeling for these stimuli. Advocates of this theory often say the classical methods for proving </w:t>
      </w:r>
      <w:r w:rsidR="00742FB8">
        <w:t xml:space="preserve">Unintentional </w:t>
      </w:r>
      <w:r w:rsidR="00F14F0D" w:rsidRPr="00630885">
        <w:t xml:space="preserve">blindness are not </w:t>
      </w:r>
      <w:r w:rsidR="00430769" w:rsidRPr="00630885">
        <w:t>maneuver</w:t>
      </w:r>
      <w:r w:rsidR="00430769">
        <w:t>ing</w:t>
      </w:r>
      <w:r w:rsidR="00F14F0D" w:rsidRPr="00630885">
        <w:t xml:space="preserve"> </w:t>
      </w:r>
      <w:r w:rsidR="000B2B0B" w:rsidRPr="00630885">
        <w:t>awareness</w:t>
      </w:r>
      <w:r w:rsidR="00F14F0D" w:rsidRPr="00630885">
        <w:t xml:space="preserve"> per </w:t>
      </w:r>
      <w:r w:rsidR="000B2B0B">
        <w:t>research</w:t>
      </w:r>
      <w:r w:rsidR="00F14F0D" w:rsidRPr="00630885">
        <w:t>, but rather the feeling for the introduction of the visual component.</w:t>
      </w:r>
    </w:p>
    <w:p w:rsidR="003D688C" w:rsidRPr="00630885" w:rsidRDefault="00742FB8" w:rsidP="00630885">
      <w:pPr>
        <w:pStyle w:val="NormalWeb"/>
        <w:shd w:val="clear" w:color="auto" w:fill="FFFFFF"/>
        <w:spacing w:before="0" w:beforeAutospacing="0" w:after="0" w:afterAutospacing="0"/>
        <w:ind w:firstLine="720"/>
        <w:textAlignment w:val="baseline"/>
      </w:pPr>
      <w:r>
        <w:t xml:space="preserve">Unintentional </w:t>
      </w:r>
      <w:r w:rsidR="00F14F0D" w:rsidRPr="00630885">
        <w:t xml:space="preserve">blindness is the </w:t>
      </w:r>
      <w:r w:rsidR="00430769" w:rsidRPr="00630885">
        <w:t>malfunction</w:t>
      </w:r>
      <w:r w:rsidR="00F14F0D" w:rsidRPr="00630885">
        <w:t xml:space="preserve"> to find a stimulus</w:t>
      </w:r>
      <w:r w:rsidR="003D688C" w:rsidRPr="00630885">
        <w:t>,</w:t>
      </w:r>
      <w:r w:rsidR="00F14F0D" w:rsidRPr="00630885">
        <w:t xml:space="preserve"> e.g., the </w:t>
      </w:r>
      <w:r w:rsidR="00430769">
        <w:t xml:space="preserve">main </w:t>
      </w:r>
      <w:r w:rsidR="00F14F0D" w:rsidRPr="00630885">
        <w:t xml:space="preserve">object that is </w:t>
      </w:r>
      <w:r w:rsidR="00430769" w:rsidRPr="00630885">
        <w:t>at hand</w:t>
      </w:r>
      <w:r w:rsidR="00F14F0D" w:rsidRPr="00630885">
        <w:t xml:space="preserve"> in the visual environment. </w:t>
      </w:r>
      <w:r w:rsidR="007339B8">
        <w:t>N</w:t>
      </w:r>
      <w:r w:rsidR="007339B8" w:rsidRPr="00630885">
        <w:t>evertheless</w:t>
      </w:r>
      <w:r w:rsidR="00F14F0D" w:rsidRPr="00630885">
        <w:t xml:space="preserve">, change blindness is the </w:t>
      </w:r>
      <w:r w:rsidR="007339B8" w:rsidRPr="00630885">
        <w:t>stoppage</w:t>
      </w:r>
      <w:r w:rsidR="00F14F0D" w:rsidRPr="00630885">
        <w:t xml:space="preserve"> to mention something other </w:t>
      </w:r>
      <w:r w:rsidR="007339B8" w:rsidRPr="00630885">
        <w:t>concerning</w:t>
      </w:r>
      <w:r w:rsidR="00F14F0D" w:rsidRPr="00630885">
        <w:t xml:space="preserve"> the visual presentation. </w:t>
      </w:r>
      <w:r w:rsidR="007339B8">
        <w:t>A</w:t>
      </w:r>
      <w:r w:rsidR="007339B8" w:rsidRPr="00630885">
        <w:t>lteration</w:t>
      </w:r>
      <w:r w:rsidR="00F14F0D" w:rsidRPr="00630885">
        <w:t xml:space="preserve"> blindness is one </w:t>
      </w:r>
      <w:r w:rsidR="007339B8" w:rsidRPr="00630885">
        <w:t>openly</w:t>
      </w:r>
      <w:r w:rsidR="00F14F0D" w:rsidRPr="00630885">
        <w:t xml:space="preserve"> connected with memory, people who know the consequences of </w:t>
      </w:r>
      <w:r w:rsidR="007339B8">
        <w:t xml:space="preserve">the </w:t>
      </w:r>
      <w:r w:rsidR="00F14F0D" w:rsidRPr="00630885">
        <w:t xml:space="preserve">change blindness </w:t>
      </w:r>
      <w:r w:rsidR="007339B8" w:rsidRPr="00630885">
        <w:t>fall short</w:t>
      </w:r>
      <w:r w:rsidR="00F14F0D" w:rsidRPr="00630885">
        <w:t xml:space="preserve"> to </w:t>
      </w:r>
      <w:r w:rsidR="007339B8" w:rsidRPr="00630885">
        <w:t>become aware of</w:t>
      </w:r>
      <w:r w:rsidR="00F14F0D" w:rsidRPr="00630885">
        <w:t xml:space="preserve"> something different about the visual presentation from one point to the next. </w:t>
      </w:r>
      <w:r w:rsidR="007339B8">
        <w:t>W</w:t>
      </w:r>
      <w:r w:rsidR="007339B8" w:rsidRPr="00630885">
        <w:t>ithin</w:t>
      </w:r>
      <w:r w:rsidR="00F14F0D" w:rsidRPr="00630885">
        <w:t xml:space="preserve"> </w:t>
      </w:r>
      <w:r w:rsidR="007339B8" w:rsidRPr="00630885">
        <w:t>experimentation</w:t>
      </w:r>
      <w:r w:rsidR="00F14F0D" w:rsidRPr="00630885">
        <w:t xml:space="preserve"> that determine for the </w:t>
      </w:r>
      <w:r w:rsidR="007339B8" w:rsidRPr="00630885">
        <w:t>occurrence</w:t>
      </w:r>
      <w:r w:rsidR="00F14F0D" w:rsidRPr="00630885">
        <w:t xml:space="preserve"> </w:t>
      </w:r>
      <w:r w:rsidR="007339B8" w:rsidRPr="00630885">
        <w:t>contributor</w:t>
      </w:r>
      <w:r w:rsidR="007339B8">
        <w:t>s</w:t>
      </w:r>
      <w:r w:rsidR="00F14F0D" w:rsidRPr="00630885">
        <w:t xml:space="preserve"> are presented an example that is then accompanied </w:t>
      </w:r>
      <w:r w:rsidR="007339B8" w:rsidRPr="00630885">
        <w:t>through</w:t>
      </w:r>
      <w:r w:rsidR="00F14F0D" w:rsidRPr="00630885">
        <w:t xml:space="preserve"> another same picture that has ta</w:t>
      </w:r>
      <w:r w:rsidR="00630885" w:rsidRPr="00630885">
        <w:t>ken a single effect given to it (</w:t>
      </w:r>
      <w:r w:rsidR="00630885" w:rsidRPr="00630885">
        <w:rPr>
          <w:shd w:val="clear" w:color="auto" w:fill="FFFFFF"/>
        </w:rPr>
        <w:t>New, &amp; German, 2015).</w:t>
      </w:r>
    </w:p>
    <w:p w:rsidR="003D688C" w:rsidRPr="00630885" w:rsidRDefault="00F14F0D" w:rsidP="00630885">
      <w:pPr>
        <w:pStyle w:val="NormalWeb"/>
        <w:shd w:val="clear" w:color="auto" w:fill="FFFFFF"/>
        <w:spacing w:before="0" w:beforeAutospacing="0" w:after="0" w:afterAutospacing="0"/>
        <w:ind w:firstLine="720"/>
        <w:textAlignment w:val="baseline"/>
      </w:pPr>
      <w:r w:rsidRPr="00630885">
        <w:t xml:space="preserve">Although </w:t>
      </w:r>
      <w:r w:rsidR="00742FB8">
        <w:t xml:space="preserve">Unintentional </w:t>
      </w:r>
      <w:r w:rsidRPr="00630885">
        <w:t xml:space="preserve">blindness represents the limitation of the visual method, it also illustrates the crucial aspect of visual process. Specifically, it reveals this character of selective attention in knowledge. </w:t>
      </w:r>
      <w:r w:rsidR="00742FB8">
        <w:t xml:space="preserve">Unintentional </w:t>
      </w:r>
      <w:r w:rsidRPr="00630885">
        <w:t xml:space="preserve">blindness represents the result of the important process that allows us to be focused on critical aspects of our world without distraction from extraneous objects and results. But when those unselected aspects of our reality are both surprising and significant does </w:t>
      </w:r>
      <w:r w:rsidR="00742FB8">
        <w:t xml:space="preserve">Unintentional </w:t>
      </w:r>
      <w:r w:rsidRPr="00630885">
        <w:t xml:space="preserve">blindness have possible effects. And, </w:t>
      </w:r>
      <w:r w:rsidR="00742FB8">
        <w:t xml:space="preserve">Unintentional </w:t>
      </w:r>
      <w:r w:rsidRPr="00630885">
        <w:t>blindness itself may remain helpful in some circumstances. For instance, by guiding selective attention to one part of the show, it is likely to restrict the visual quality of a different portion of this show with minimal consequence, Perhaps providing greater visual com</w:t>
      </w:r>
      <w:r w:rsidR="003D688C" w:rsidRPr="00630885">
        <w:t>pression in movement sequence</w:t>
      </w:r>
      <w:r w:rsidR="00630885" w:rsidRPr="00630885">
        <w:t>s (</w:t>
      </w:r>
      <w:r w:rsidR="00630885" w:rsidRPr="00630885">
        <w:rPr>
          <w:shd w:val="clear" w:color="auto" w:fill="FFFFFF"/>
        </w:rPr>
        <w:t>Wood, &amp; Simons, 2019).</w:t>
      </w:r>
    </w:p>
    <w:p w:rsidR="003D688C" w:rsidRPr="00630885" w:rsidRDefault="00742FB8" w:rsidP="00630885">
      <w:pPr>
        <w:pStyle w:val="NormalWeb"/>
        <w:shd w:val="clear" w:color="auto" w:fill="FFFFFF"/>
        <w:spacing w:before="0" w:beforeAutospacing="0" w:after="0" w:afterAutospacing="0"/>
        <w:ind w:firstLine="720"/>
        <w:textAlignment w:val="baseline"/>
      </w:pPr>
      <w:r>
        <w:t xml:space="preserve">Unintentional </w:t>
      </w:r>
      <w:r w:rsidR="00F14F0D" w:rsidRPr="00630885">
        <w:t xml:space="preserve">blindness is associated with but different from </w:t>
      </w:r>
      <w:r w:rsidR="007339B8" w:rsidRPr="00630885">
        <w:t>additional</w:t>
      </w:r>
      <w:r w:rsidR="00F14F0D" w:rsidRPr="00630885">
        <w:t xml:space="preserve"> failures of </w:t>
      </w:r>
      <w:r w:rsidR="007339B8">
        <w:t>th</w:t>
      </w:r>
      <w:r w:rsidR="002902E6">
        <w:t>e</w:t>
      </w:r>
      <w:r w:rsidR="007339B8">
        <w:t xml:space="preserve"> </w:t>
      </w:r>
      <w:r w:rsidR="00F14F0D" w:rsidRPr="00630885">
        <w:t xml:space="preserve">visual </w:t>
      </w:r>
      <w:r w:rsidR="00CE2BD8" w:rsidRPr="00630885">
        <w:t>consciousness,</w:t>
      </w:r>
      <w:r w:rsidR="00F14F0D" w:rsidRPr="00630885">
        <w:t xml:space="preserve"> e.g., change blindness, repeat blindness, optical masking, </w:t>
      </w:r>
      <w:r w:rsidR="000B2B0B" w:rsidRPr="00630885">
        <w:t>as well as</w:t>
      </w:r>
      <w:r w:rsidR="00F14F0D" w:rsidRPr="00630885">
        <w:t xml:space="preserve"> attentional blinking. The important characteristic of </w:t>
      </w:r>
      <w:r>
        <w:t xml:space="preserve">Unintentional </w:t>
      </w:r>
      <w:r w:rsidR="007339B8" w:rsidRPr="00630885">
        <w:t>blindness</w:t>
      </w:r>
      <w:r w:rsidR="00F14F0D" w:rsidRPr="00630885">
        <w:t xml:space="preserve"> which </w:t>
      </w:r>
      <w:r w:rsidR="007339B8" w:rsidRPr="00630885">
        <w:t>makes</w:t>
      </w:r>
      <w:r w:rsidR="00F14F0D" w:rsidRPr="00630885">
        <w:t xml:space="preserve"> it different from </w:t>
      </w:r>
      <w:r w:rsidR="007339B8" w:rsidRPr="00630885">
        <w:t>extra</w:t>
      </w:r>
      <w:r w:rsidR="00F14F0D" w:rsidRPr="00630885">
        <w:t xml:space="preserve"> failures </w:t>
      </w:r>
      <w:r w:rsidR="007339B8" w:rsidRPr="00630885">
        <w:t>within</w:t>
      </w:r>
      <w:r w:rsidR="00F14F0D" w:rsidRPr="00630885">
        <w:t xml:space="preserve"> consciousness lies on the fact that this </w:t>
      </w:r>
      <w:r w:rsidR="007339B8" w:rsidRPr="00630885">
        <w:t>unnoticed</w:t>
      </w:r>
      <w:r w:rsidR="00F14F0D" w:rsidRPr="00630885">
        <w:t xml:space="preserve"> input is </w:t>
      </w:r>
      <w:r w:rsidR="007339B8" w:rsidRPr="00630885">
        <w:t>unanticipated</w:t>
      </w:r>
      <w:r w:rsidR="00F14F0D" w:rsidRPr="00630885">
        <w:t xml:space="preserve">. It is this sudden world of said stimulation that distinguishes </w:t>
      </w:r>
      <w:r>
        <w:t xml:space="preserve">Unintentional </w:t>
      </w:r>
      <w:r w:rsidR="00F14F0D" w:rsidRPr="00630885">
        <w:t xml:space="preserve">blindness from </w:t>
      </w:r>
      <w:r w:rsidR="007339B8">
        <w:t xml:space="preserve">the </w:t>
      </w:r>
      <w:r w:rsidR="00F14F0D" w:rsidRPr="00630885">
        <w:t xml:space="preserve">failures of consciousness such as </w:t>
      </w:r>
      <w:r w:rsidR="007339B8">
        <w:t>un</w:t>
      </w:r>
      <w:r w:rsidR="007339B8" w:rsidRPr="00630885">
        <w:t>intentional</w:t>
      </w:r>
      <w:r w:rsidR="00F14F0D" w:rsidRPr="00630885">
        <w:t xml:space="preserve"> failures </w:t>
      </w:r>
      <w:r w:rsidR="007339B8" w:rsidRPr="00630885">
        <w:t>similar to</w:t>
      </w:r>
      <w:r w:rsidR="00F14F0D" w:rsidRPr="00630885">
        <w:t xml:space="preserve"> the same </w:t>
      </w:r>
      <w:r w:rsidR="007339B8">
        <w:t>un</w:t>
      </w:r>
      <w:r w:rsidR="007339B8" w:rsidRPr="00630885">
        <w:t>intentional</w:t>
      </w:r>
      <w:r w:rsidR="00F14F0D" w:rsidRPr="00630885">
        <w:t xml:space="preserve"> blink.</w:t>
      </w:r>
    </w:p>
    <w:p w:rsidR="003D688C" w:rsidRPr="00630885" w:rsidRDefault="00742FB8" w:rsidP="00630885">
      <w:pPr>
        <w:pStyle w:val="NormalWeb"/>
        <w:shd w:val="clear" w:color="auto" w:fill="FFFFFF"/>
        <w:spacing w:before="0" w:beforeAutospacing="0" w:after="0" w:afterAutospacing="0"/>
        <w:ind w:firstLine="720"/>
        <w:textAlignment w:val="baseline"/>
      </w:pPr>
      <w:r>
        <w:t xml:space="preserve">Unintentional </w:t>
      </w:r>
      <w:r w:rsidR="00F14F0D" w:rsidRPr="00630885">
        <w:t xml:space="preserve">blindness is </w:t>
      </w:r>
      <w:r w:rsidR="00630885" w:rsidRPr="00630885">
        <w:t>an</w:t>
      </w:r>
      <w:r w:rsidR="00F14F0D" w:rsidRPr="00630885">
        <w:t xml:space="preserve"> </w:t>
      </w:r>
      <w:r w:rsidR="003D688C" w:rsidRPr="00630885">
        <w:t>observable fact</w:t>
      </w:r>
      <w:r w:rsidR="00F14F0D" w:rsidRPr="00630885">
        <w:t xml:space="preserve"> that will have a significant effect on cognition and decision-making. </w:t>
      </w:r>
      <w:r>
        <w:t xml:space="preserve">Unintentional </w:t>
      </w:r>
      <w:r w:rsidR="00F14F0D" w:rsidRPr="00630885">
        <w:t xml:space="preserve">blindness is as the event that occurs when one is concentrating on the primary task so that one misses detecting an unexpected object or result in one’s situation. The degree of care required for the job or particular characteristics of the unexpected situation that might be neglected and determine the probability of </w:t>
      </w:r>
      <w:r>
        <w:t xml:space="preserve">Unintentional </w:t>
      </w:r>
      <w:r w:rsidR="00F14F0D" w:rsidRPr="00630885">
        <w:t xml:space="preserve">blindness </w:t>
      </w:r>
      <w:r w:rsidRPr="00630885">
        <w:t>occurring. To</w:t>
      </w:r>
      <w:r w:rsidR="00F14F0D" w:rsidRPr="00630885">
        <w:t xml:space="preserve"> check for </w:t>
      </w:r>
      <w:r>
        <w:t xml:space="preserve">Unintentional </w:t>
      </w:r>
      <w:r w:rsidR="00F14F0D" w:rsidRPr="00630885">
        <w:t xml:space="preserve">blindness, researchers need participants to accomplish the particular task </w:t>
      </w:r>
      <w:r w:rsidR="007339B8" w:rsidRPr="00630885">
        <w:t>whereas</w:t>
      </w:r>
      <w:r w:rsidR="00F14F0D" w:rsidRPr="00630885">
        <w:t xml:space="preserve"> the </w:t>
      </w:r>
      <w:r w:rsidR="007339B8" w:rsidRPr="00630885">
        <w:t>unanticipated</w:t>
      </w:r>
      <w:r w:rsidR="00F14F0D" w:rsidRPr="00630885">
        <w:t xml:space="preserve"> stimulus is demonstrated. Later, researchers </w:t>
      </w:r>
      <w:r w:rsidR="007339B8" w:rsidRPr="00630885">
        <w:t>inquire</w:t>
      </w:r>
      <w:r w:rsidR="00F14F0D" w:rsidRPr="00630885">
        <w:t xml:space="preserve"> participants if they saw </w:t>
      </w:r>
      <w:r w:rsidR="007339B8" w:rsidRPr="00630885">
        <w:t>something</w:t>
      </w:r>
      <w:r w:rsidR="00F14F0D" w:rsidRPr="00630885">
        <w:t xml:space="preserve"> strange </w:t>
      </w:r>
      <w:r w:rsidR="007339B8" w:rsidRPr="00630885">
        <w:t>all through</w:t>
      </w:r>
      <w:r w:rsidR="00F14F0D" w:rsidRPr="00630885">
        <w:t xml:space="preserve"> the main work. </w:t>
      </w:r>
    </w:p>
    <w:p w:rsidR="003D688C" w:rsidRPr="00630885" w:rsidRDefault="00F14F0D" w:rsidP="00630885">
      <w:pPr>
        <w:pStyle w:val="NormalWeb"/>
        <w:shd w:val="clear" w:color="auto" w:fill="FFFFFF"/>
        <w:spacing w:before="0" w:beforeAutospacing="0" w:after="0" w:afterAutospacing="0"/>
        <w:ind w:firstLine="720"/>
        <w:textAlignment w:val="baseline"/>
      </w:pPr>
      <w:r w:rsidRPr="00630885">
        <w:t xml:space="preserve">Also called perceptual blindness, inattentive blindness results from the lack of care that is not associated with experience flaws or shortfalls, as the individual fails to realize the unforeseen stimulus </w:t>
      </w:r>
      <w:r w:rsidR="007339B8" w:rsidRPr="00630885">
        <w:t>within</w:t>
      </w:r>
      <w:r w:rsidRPr="00630885">
        <w:t xml:space="preserve"> plain sight. When it </w:t>
      </w:r>
      <w:r w:rsidR="007339B8" w:rsidRPr="00630885">
        <w:t>turns into</w:t>
      </w:r>
      <w:r w:rsidRPr="00630885">
        <w:t xml:space="preserve"> </w:t>
      </w:r>
      <w:r w:rsidR="007339B8" w:rsidRPr="00630885">
        <w:t>unfeasible</w:t>
      </w:r>
      <w:r w:rsidRPr="00630885">
        <w:t xml:space="preserve"> to go to all these stimuli in a</w:t>
      </w:r>
      <w:r w:rsidR="007339B8">
        <w:t>n</w:t>
      </w:r>
      <w:r w:rsidRPr="00630885">
        <w:t xml:space="preserve"> </w:t>
      </w:r>
      <w:r w:rsidR="007339B8" w:rsidRPr="00630885">
        <w:t>agreed</w:t>
      </w:r>
      <w:r w:rsidRPr="00630885">
        <w:t xml:space="preserve"> situation, the transient “</w:t>
      </w:r>
      <w:r w:rsidR="00CE2BD8" w:rsidRPr="00630885">
        <w:t>blindness”</w:t>
      </w:r>
      <w:r w:rsidRPr="00630885">
        <w:t xml:space="preserve"> </w:t>
      </w:r>
      <w:r w:rsidR="007339B8" w:rsidRPr="00630885">
        <w:t>consequence</w:t>
      </w:r>
      <w:r w:rsidRPr="00630885">
        <w:t xml:space="preserve"> may happen, as people fail to find unexpected but much salient objects or stimuli. The famous </w:t>
      </w:r>
      <w:r w:rsidR="000B2B0B" w:rsidRPr="00630885">
        <w:t>lessons</w:t>
      </w:r>
      <w:r w:rsidRPr="00630885">
        <w:t xml:space="preserve"> that presented </w:t>
      </w:r>
      <w:r w:rsidR="00742FB8">
        <w:t xml:space="preserve">Unintentional </w:t>
      </w:r>
      <w:r w:rsidRPr="00630885">
        <w:t xml:space="preserve">blindness asked </w:t>
      </w:r>
      <w:r w:rsidR="007339B8" w:rsidRPr="00630885">
        <w:t>contestant</w:t>
      </w:r>
      <w:r w:rsidR="007339B8">
        <w:t>s</w:t>
      </w:r>
      <w:r w:rsidRPr="00630885">
        <w:t xml:space="preserve"> </w:t>
      </w:r>
      <w:r w:rsidR="000B2B0B">
        <w:t>if</w:t>
      </w:r>
      <w:r w:rsidRPr="00630885">
        <w:t xml:space="preserve"> </w:t>
      </w:r>
      <w:r w:rsidR="007339B8" w:rsidRPr="00630885">
        <w:t>or else</w:t>
      </w:r>
      <w:r w:rsidRPr="00630885">
        <w:t xml:space="preserve"> not they found the gorilla</w:t>
      </w:r>
      <w:r w:rsidR="000B2B0B">
        <w:t xml:space="preserve"> that</w:t>
      </w:r>
      <w:r w:rsidRPr="00630885">
        <w:t xml:space="preserve"> walking </w:t>
      </w:r>
      <w:r w:rsidR="007339B8" w:rsidRPr="00630885">
        <w:t>throughout</w:t>
      </w:r>
      <w:r w:rsidRPr="00630885">
        <w:t xml:space="preserve"> the picture of the</w:t>
      </w:r>
      <w:r w:rsidR="003D688C" w:rsidRPr="00630885">
        <w:t xml:space="preserve"> visual work they </w:t>
      </w:r>
      <w:r w:rsidR="000B2B0B" w:rsidRPr="00630885">
        <w:t>have</w:t>
      </w:r>
      <w:r w:rsidR="003D688C" w:rsidRPr="00630885">
        <w:t xml:space="preserve"> been made (</w:t>
      </w:r>
      <w:r w:rsidR="003D688C" w:rsidRPr="00630885">
        <w:rPr>
          <w:shd w:val="clear" w:color="auto" w:fill="FFFFFF"/>
        </w:rPr>
        <w:t>Wood, &amp; Simons, 2019).</w:t>
      </w:r>
    </w:p>
    <w:p w:rsidR="003D688C" w:rsidRPr="00630885" w:rsidRDefault="00F14F0D" w:rsidP="00630885">
      <w:pPr>
        <w:pStyle w:val="NormalWeb"/>
        <w:shd w:val="clear" w:color="auto" w:fill="FFFFFF"/>
        <w:spacing w:before="0" w:beforeAutospacing="0" w:after="0" w:afterAutospacing="0"/>
        <w:ind w:firstLine="720"/>
        <w:textAlignment w:val="baseline"/>
      </w:pPr>
      <w:r w:rsidRPr="00630885">
        <w:lastRenderedPageBreak/>
        <w:t xml:space="preserve">More recent reports of </w:t>
      </w:r>
      <w:r w:rsidR="00742FB8">
        <w:t xml:space="preserve">Unintentional </w:t>
      </w:r>
      <w:r w:rsidRPr="00630885">
        <w:t xml:space="preserve">blindness have explored how facets of this work and stimuli contribute to </w:t>
      </w:r>
      <w:r w:rsidR="00742FB8">
        <w:t xml:space="preserve">Unintentional </w:t>
      </w:r>
      <w:r w:rsidRPr="00630885">
        <w:t xml:space="preserve">blindness and the discovery of sudden targets: The portrayal of prospects at this detection of </w:t>
      </w:r>
      <w:r w:rsidR="003D688C" w:rsidRPr="00630885">
        <w:t>unexpected objects.</w:t>
      </w:r>
      <w:r w:rsidRPr="00630885">
        <w:t xml:space="preserve"> The portrayal of visible similarity of these unexpected objects to the went to and neglected items in this exhibit (most and others, 2001</w:t>
      </w:r>
      <w:r w:rsidR="007339B8" w:rsidRPr="00630885">
        <w:t>),</w:t>
      </w:r>
      <w:r w:rsidRPr="00630885">
        <w:t xml:space="preserve"> the portrayal of visual distinctiveness of the unexpected object, </w:t>
      </w:r>
      <w:r w:rsidR="007339B8" w:rsidRPr="00630885">
        <w:t>and</w:t>
      </w:r>
      <w:r w:rsidRPr="00630885">
        <w:t xml:space="preserve"> the portrayal of spatial closeness of this unexpected entity to the point of attention </w:t>
      </w:r>
      <w:r w:rsidR="003D688C" w:rsidRPr="00630885">
        <w:t>(</w:t>
      </w:r>
      <w:r w:rsidR="003D688C" w:rsidRPr="00630885">
        <w:rPr>
          <w:shd w:val="clear" w:color="auto" w:fill="FFFFFF"/>
        </w:rPr>
        <w:t>Cohen, &amp; Chun, 2017)</w:t>
      </w:r>
    </w:p>
    <w:p w:rsidR="00CE2BD8" w:rsidRPr="00630885" w:rsidRDefault="003D688C" w:rsidP="00630885">
      <w:pPr>
        <w:pStyle w:val="NormalWeb"/>
        <w:shd w:val="clear" w:color="auto" w:fill="FFFFFF"/>
        <w:spacing w:before="0" w:beforeAutospacing="0" w:after="0" w:afterAutospacing="0"/>
        <w:ind w:firstLine="720"/>
        <w:textAlignment w:val="baseline"/>
      </w:pPr>
      <w:r w:rsidRPr="00630885">
        <w:t xml:space="preserve">Working </w:t>
      </w:r>
      <w:r w:rsidR="00CE2BD8" w:rsidRPr="00630885">
        <w:t xml:space="preserve">memory </w:t>
      </w:r>
      <w:r w:rsidRPr="00630885">
        <w:t>as well</w:t>
      </w:r>
      <w:r w:rsidR="00CE2BD8" w:rsidRPr="00630885">
        <w:t xml:space="preserve"> leads to </w:t>
      </w:r>
      <w:r w:rsidR="00742FB8">
        <w:t xml:space="preserve">Unintentional </w:t>
      </w:r>
      <w:r w:rsidR="00CE2BD8" w:rsidRPr="00630885">
        <w:t xml:space="preserve">blindness. </w:t>
      </w:r>
      <w:r w:rsidR="007339B8">
        <w:t>The c</w:t>
      </w:r>
      <w:r w:rsidR="00CE2BD8" w:rsidRPr="00630885">
        <w:t>ognitive psychologists have</w:t>
      </w:r>
      <w:r w:rsidR="007339B8">
        <w:t xml:space="preserve"> all</w:t>
      </w:r>
      <w:r w:rsidR="00CE2BD8" w:rsidRPr="00630885">
        <w:t xml:space="preserve"> studied this relation </w:t>
      </w:r>
      <w:r w:rsidR="007339B8" w:rsidRPr="00630885">
        <w:t>among</w:t>
      </w:r>
      <w:r w:rsidR="00CE2BD8" w:rsidRPr="00630885">
        <w:t xml:space="preserve"> working memory </w:t>
      </w:r>
      <w:r w:rsidR="007339B8" w:rsidRPr="00630885">
        <w:t>as well as</w:t>
      </w:r>
      <w:r w:rsidR="00CE2BD8" w:rsidRPr="00630885">
        <w:t xml:space="preserve"> </w:t>
      </w:r>
      <w:r w:rsidR="000B2B0B" w:rsidRPr="00630885">
        <w:t>lack of concentration</w:t>
      </w:r>
      <w:r w:rsidR="00CE2BD8" w:rsidRPr="00630885">
        <w:t xml:space="preserve">, </w:t>
      </w:r>
      <w:r w:rsidR="000B2B0B" w:rsidRPr="00630885">
        <w:t>other than</w:t>
      </w:r>
      <w:r w:rsidR="00CE2BD8" w:rsidRPr="00630885">
        <w:t xml:space="preserve"> information is undetermined. The pace of </w:t>
      </w:r>
      <w:r w:rsidRPr="00630885">
        <w:t>the</w:t>
      </w:r>
      <w:r w:rsidR="00CE2BD8" w:rsidRPr="00630885">
        <w:t xml:space="preserve"> </w:t>
      </w:r>
      <w:r w:rsidR="000B2B0B" w:rsidRPr="00630885">
        <w:t>observable fact</w:t>
      </w:r>
      <w:r w:rsidR="00CE2BD8" w:rsidRPr="00630885">
        <w:t xml:space="preserve"> will be affected by a number of</w:t>
      </w:r>
      <w:r w:rsidR="007339B8">
        <w:t xml:space="preserve"> the</w:t>
      </w:r>
      <w:r w:rsidR="00CE2BD8" w:rsidRPr="00630885">
        <w:t xml:space="preserve"> factors. </w:t>
      </w:r>
      <w:r w:rsidR="007339B8">
        <w:t>The r</w:t>
      </w:r>
      <w:r w:rsidR="00CE2BD8" w:rsidRPr="00630885">
        <w:t xml:space="preserve">esearchers have </w:t>
      </w:r>
      <w:r w:rsidR="007339B8" w:rsidRPr="00630885">
        <w:t>initiate</w:t>
      </w:r>
      <w:r w:rsidR="007339B8">
        <w:t>d</w:t>
      </w:r>
      <w:r w:rsidR="00CE2BD8" w:rsidRPr="00630885">
        <w:t xml:space="preserve"> evidence for the </w:t>
      </w:r>
      <w:r w:rsidR="000B2B0B" w:rsidRPr="00630885">
        <w:t>numeral</w:t>
      </w:r>
      <w:r w:rsidR="00CE2BD8" w:rsidRPr="00630885">
        <w:t xml:space="preserve"> of elements that </w:t>
      </w:r>
      <w:r w:rsidR="007339B8" w:rsidRPr="00630885">
        <w:t>might</w:t>
      </w:r>
      <w:r w:rsidR="00CE2BD8" w:rsidRPr="00630885">
        <w:t xml:space="preserve"> </w:t>
      </w:r>
      <w:r w:rsidR="000B2B0B" w:rsidRPr="00630885">
        <w:t>cooperate</w:t>
      </w:r>
      <w:r w:rsidR="00CE2BD8" w:rsidRPr="00630885">
        <w:t xml:space="preserve"> the part. These </w:t>
      </w:r>
      <w:r w:rsidR="007339B8" w:rsidRPr="00630885">
        <w:t>comprise</w:t>
      </w:r>
      <w:r w:rsidR="00CE2BD8" w:rsidRPr="00630885">
        <w:t xml:space="preserve"> characteristics of the target </w:t>
      </w:r>
      <w:r w:rsidR="000B2B0B" w:rsidRPr="00630885">
        <w:t>along with</w:t>
      </w:r>
      <w:r w:rsidR="00CE2BD8" w:rsidRPr="00630885">
        <w:t xml:space="preserve"> the actual work, where the individual's </w:t>
      </w:r>
      <w:r w:rsidR="007339B8" w:rsidRPr="00630885">
        <w:t>awareness</w:t>
      </w:r>
      <w:r w:rsidR="00CE2BD8" w:rsidRPr="00630885">
        <w:t xml:space="preserve"> lies </w:t>
      </w:r>
      <w:r w:rsidR="007339B8" w:rsidRPr="00630885">
        <w:t>comparative</w:t>
      </w:r>
      <w:r w:rsidR="00CE2BD8" w:rsidRPr="00630885">
        <w:t xml:space="preserve"> to the object, and psychological work as noted. </w:t>
      </w:r>
      <w:r w:rsidR="007339B8">
        <w:t>The r</w:t>
      </w:r>
      <w:r w:rsidRPr="00630885">
        <w:t>esearchers</w:t>
      </w:r>
      <w:r w:rsidR="00CE2BD8" w:rsidRPr="00630885">
        <w:t xml:space="preserve"> insisted that making memory capability is not the index of condition to </w:t>
      </w:r>
      <w:r w:rsidR="00742FB8">
        <w:t xml:space="preserve">Unintentional </w:t>
      </w:r>
      <w:r w:rsidR="00CE2BD8" w:rsidRPr="00630885">
        <w:t>blindness.</w:t>
      </w:r>
    </w:p>
    <w:p w:rsidR="003D688C" w:rsidRPr="00630885" w:rsidRDefault="003D688C" w:rsidP="00630885">
      <w:pPr>
        <w:spacing w:after="200" w:line="240" w:lineRule="auto"/>
        <w:rPr>
          <w:rFonts w:ascii="Times New Roman" w:hAnsi="Times New Roman" w:cs="Times New Roman"/>
          <w:sz w:val="24"/>
          <w:szCs w:val="24"/>
        </w:rPr>
      </w:pPr>
      <w:r w:rsidRPr="00630885">
        <w:rPr>
          <w:rFonts w:ascii="Times New Roman" w:hAnsi="Times New Roman" w:cs="Times New Roman"/>
          <w:sz w:val="24"/>
          <w:szCs w:val="24"/>
        </w:rPr>
        <w:br w:type="page"/>
      </w:r>
    </w:p>
    <w:p w:rsidR="00ED74C3" w:rsidRPr="00630885" w:rsidRDefault="003D688C" w:rsidP="00630885">
      <w:pPr>
        <w:spacing w:line="240" w:lineRule="auto"/>
        <w:rPr>
          <w:rFonts w:ascii="Times New Roman" w:hAnsi="Times New Roman" w:cs="Times New Roman"/>
          <w:sz w:val="24"/>
          <w:szCs w:val="24"/>
        </w:rPr>
      </w:pPr>
      <w:r w:rsidRPr="00630885">
        <w:rPr>
          <w:rFonts w:ascii="Times New Roman" w:hAnsi="Times New Roman" w:cs="Times New Roman"/>
          <w:sz w:val="24"/>
          <w:szCs w:val="24"/>
        </w:rPr>
        <w:lastRenderedPageBreak/>
        <w:t>References</w:t>
      </w:r>
    </w:p>
    <w:p w:rsidR="00630885" w:rsidRPr="00630885" w:rsidRDefault="00630885" w:rsidP="00630885">
      <w:pPr>
        <w:spacing w:line="240" w:lineRule="auto"/>
        <w:ind w:left="720" w:hanging="720"/>
        <w:rPr>
          <w:rFonts w:ascii="Times New Roman" w:hAnsi="Times New Roman" w:cs="Times New Roman"/>
          <w:sz w:val="24"/>
          <w:szCs w:val="24"/>
          <w:shd w:val="clear" w:color="auto" w:fill="FFFFFF"/>
        </w:rPr>
      </w:pPr>
      <w:r w:rsidRPr="00630885">
        <w:rPr>
          <w:rFonts w:ascii="Times New Roman" w:hAnsi="Times New Roman" w:cs="Times New Roman"/>
          <w:sz w:val="24"/>
          <w:szCs w:val="24"/>
          <w:shd w:val="clear" w:color="auto" w:fill="FFFFFF"/>
        </w:rPr>
        <w:t xml:space="preserve">Cohen, M. A., &amp; Chun, M. M. (2017). Studying consciousness through </w:t>
      </w:r>
      <w:r w:rsidR="00742FB8">
        <w:rPr>
          <w:rFonts w:ascii="Times New Roman" w:hAnsi="Times New Roman" w:cs="Times New Roman"/>
          <w:sz w:val="24"/>
          <w:szCs w:val="24"/>
          <w:shd w:val="clear" w:color="auto" w:fill="FFFFFF"/>
        </w:rPr>
        <w:t xml:space="preserve">Unintentional </w:t>
      </w:r>
      <w:r w:rsidRPr="00630885">
        <w:rPr>
          <w:rFonts w:ascii="Times New Roman" w:hAnsi="Times New Roman" w:cs="Times New Roman"/>
          <w:sz w:val="24"/>
          <w:szCs w:val="24"/>
          <w:shd w:val="clear" w:color="auto" w:fill="FFFFFF"/>
        </w:rPr>
        <w:t>blindness, change blindness, and the attentional blink. </w:t>
      </w:r>
      <w:r w:rsidRPr="00630885">
        <w:rPr>
          <w:rFonts w:ascii="Times New Roman" w:hAnsi="Times New Roman" w:cs="Times New Roman"/>
          <w:i/>
          <w:iCs/>
          <w:sz w:val="24"/>
          <w:szCs w:val="24"/>
          <w:shd w:val="clear" w:color="auto" w:fill="FFFFFF"/>
        </w:rPr>
        <w:t>The Blackwell Companion to Consciousness</w:t>
      </w:r>
      <w:r w:rsidRPr="00630885">
        <w:rPr>
          <w:rFonts w:ascii="Times New Roman" w:hAnsi="Times New Roman" w:cs="Times New Roman"/>
          <w:sz w:val="24"/>
          <w:szCs w:val="24"/>
          <w:shd w:val="clear" w:color="auto" w:fill="FFFFFF"/>
        </w:rPr>
        <w:t>, 537-550.</w:t>
      </w:r>
    </w:p>
    <w:p w:rsidR="00630885" w:rsidRPr="00630885" w:rsidRDefault="00630885" w:rsidP="00630885">
      <w:pPr>
        <w:spacing w:line="240" w:lineRule="auto"/>
        <w:ind w:left="720" w:hanging="720"/>
        <w:rPr>
          <w:rFonts w:ascii="Times New Roman" w:hAnsi="Times New Roman" w:cs="Times New Roman"/>
          <w:sz w:val="24"/>
          <w:szCs w:val="24"/>
        </w:rPr>
      </w:pPr>
      <w:r w:rsidRPr="00630885">
        <w:rPr>
          <w:rFonts w:ascii="Times New Roman" w:hAnsi="Times New Roman" w:cs="Times New Roman"/>
          <w:sz w:val="24"/>
          <w:szCs w:val="24"/>
          <w:shd w:val="clear" w:color="auto" w:fill="FFFFFF"/>
        </w:rPr>
        <w:t xml:space="preserve">New, J. J., &amp; German, T. C. (2015). Spiders at the cocktail party: An ancestral threat that surmounts </w:t>
      </w:r>
      <w:r w:rsidR="00742FB8">
        <w:rPr>
          <w:rFonts w:ascii="Times New Roman" w:hAnsi="Times New Roman" w:cs="Times New Roman"/>
          <w:sz w:val="24"/>
          <w:szCs w:val="24"/>
          <w:shd w:val="clear" w:color="auto" w:fill="FFFFFF"/>
        </w:rPr>
        <w:t xml:space="preserve">Unintentional </w:t>
      </w:r>
      <w:r w:rsidRPr="00630885">
        <w:rPr>
          <w:rFonts w:ascii="Times New Roman" w:hAnsi="Times New Roman" w:cs="Times New Roman"/>
          <w:sz w:val="24"/>
          <w:szCs w:val="24"/>
          <w:shd w:val="clear" w:color="auto" w:fill="FFFFFF"/>
        </w:rPr>
        <w:t>blindness. </w:t>
      </w:r>
      <w:r w:rsidRPr="00630885">
        <w:rPr>
          <w:rFonts w:ascii="Times New Roman" w:hAnsi="Times New Roman" w:cs="Times New Roman"/>
          <w:i/>
          <w:iCs/>
          <w:sz w:val="24"/>
          <w:szCs w:val="24"/>
          <w:shd w:val="clear" w:color="auto" w:fill="FFFFFF"/>
        </w:rPr>
        <w:t>Evolution and Human Behavior</w:t>
      </w:r>
      <w:r w:rsidRPr="00630885">
        <w:rPr>
          <w:rFonts w:ascii="Times New Roman" w:hAnsi="Times New Roman" w:cs="Times New Roman"/>
          <w:sz w:val="24"/>
          <w:szCs w:val="24"/>
          <w:shd w:val="clear" w:color="auto" w:fill="FFFFFF"/>
        </w:rPr>
        <w:t>, </w:t>
      </w:r>
      <w:r w:rsidRPr="00630885">
        <w:rPr>
          <w:rFonts w:ascii="Times New Roman" w:hAnsi="Times New Roman" w:cs="Times New Roman"/>
          <w:i/>
          <w:iCs/>
          <w:sz w:val="24"/>
          <w:szCs w:val="24"/>
          <w:shd w:val="clear" w:color="auto" w:fill="FFFFFF"/>
        </w:rPr>
        <w:t>36</w:t>
      </w:r>
      <w:r w:rsidRPr="00630885">
        <w:rPr>
          <w:rFonts w:ascii="Times New Roman" w:hAnsi="Times New Roman" w:cs="Times New Roman"/>
          <w:sz w:val="24"/>
          <w:szCs w:val="24"/>
          <w:shd w:val="clear" w:color="auto" w:fill="FFFFFF"/>
        </w:rPr>
        <w:t>(3), 165-173.</w:t>
      </w:r>
    </w:p>
    <w:p w:rsidR="00630885" w:rsidRPr="00630885" w:rsidRDefault="00630885" w:rsidP="00630885">
      <w:pPr>
        <w:spacing w:line="240" w:lineRule="auto"/>
        <w:ind w:left="720" w:hanging="720"/>
        <w:rPr>
          <w:rFonts w:ascii="Times New Roman" w:hAnsi="Times New Roman" w:cs="Times New Roman"/>
          <w:sz w:val="24"/>
          <w:szCs w:val="24"/>
          <w:shd w:val="clear" w:color="auto" w:fill="FFFFFF"/>
        </w:rPr>
      </w:pPr>
      <w:r w:rsidRPr="00630885">
        <w:rPr>
          <w:rFonts w:ascii="Times New Roman" w:hAnsi="Times New Roman" w:cs="Times New Roman"/>
          <w:sz w:val="24"/>
          <w:szCs w:val="24"/>
          <w:shd w:val="clear" w:color="auto" w:fill="FFFFFF"/>
        </w:rPr>
        <w:t xml:space="preserve">Wood, K., &amp; Simons, D. J. (2019). Processing without noticing in </w:t>
      </w:r>
      <w:r w:rsidR="00742FB8">
        <w:rPr>
          <w:rFonts w:ascii="Times New Roman" w:hAnsi="Times New Roman" w:cs="Times New Roman"/>
          <w:sz w:val="24"/>
          <w:szCs w:val="24"/>
          <w:shd w:val="clear" w:color="auto" w:fill="FFFFFF"/>
        </w:rPr>
        <w:t xml:space="preserve">Unintentional </w:t>
      </w:r>
      <w:r w:rsidRPr="00630885">
        <w:rPr>
          <w:rFonts w:ascii="Times New Roman" w:hAnsi="Times New Roman" w:cs="Times New Roman"/>
          <w:sz w:val="24"/>
          <w:szCs w:val="24"/>
          <w:shd w:val="clear" w:color="auto" w:fill="FFFFFF"/>
        </w:rPr>
        <w:t>blindness: A replication of Moore and Egeth (1997) and Mack and Rock (1998). </w:t>
      </w:r>
      <w:r w:rsidRPr="00630885">
        <w:rPr>
          <w:rFonts w:ascii="Times New Roman" w:hAnsi="Times New Roman" w:cs="Times New Roman"/>
          <w:i/>
          <w:iCs/>
          <w:sz w:val="24"/>
          <w:szCs w:val="24"/>
          <w:shd w:val="clear" w:color="auto" w:fill="FFFFFF"/>
        </w:rPr>
        <w:t>Attention, Perception, &amp; Psychophysics</w:t>
      </w:r>
      <w:r w:rsidRPr="00630885">
        <w:rPr>
          <w:rFonts w:ascii="Times New Roman" w:hAnsi="Times New Roman" w:cs="Times New Roman"/>
          <w:sz w:val="24"/>
          <w:szCs w:val="24"/>
          <w:shd w:val="clear" w:color="auto" w:fill="FFFFFF"/>
        </w:rPr>
        <w:t>, </w:t>
      </w:r>
      <w:r w:rsidRPr="00630885">
        <w:rPr>
          <w:rFonts w:ascii="Times New Roman" w:hAnsi="Times New Roman" w:cs="Times New Roman"/>
          <w:i/>
          <w:iCs/>
          <w:sz w:val="24"/>
          <w:szCs w:val="24"/>
          <w:shd w:val="clear" w:color="auto" w:fill="FFFFFF"/>
        </w:rPr>
        <w:t>81</w:t>
      </w:r>
      <w:r w:rsidRPr="00630885">
        <w:rPr>
          <w:rFonts w:ascii="Times New Roman" w:hAnsi="Times New Roman" w:cs="Times New Roman"/>
          <w:sz w:val="24"/>
          <w:szCs w:val="24"/>
          <w:shd w:val="clear" w:color="auto" w:fill="FFFFFF"/>
        </w:rPr>
        <w:t>(1), 1-11.</w:t>
      </w:r>
    </w:p>
    <w:sectPr w:rsidR="00630885" w:rsidRPr="00630885" w:rsidSect="002922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77C6" w:rsidRDefault="005C77C6" w:rsidP="007242C5">
      <w:pPr>
        <w:spacing w:after="0" w:line="240" w:lineRule="auto"/>
      </w:pPr>
      <w:r>
        <w:separator/>
      </w:r>
    </w:p>
  </w:endnote>
  <w:endnote w:type="continuationSeparator" w:id="1">
    <w:p w:rsidR="005C77C6" w:rsidRDefault="005C77C6" w:rsidP="007242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77C6" w:rsidRDefault="005C77C6" w:rsidP="007242C5">
      <w:pPr>
        <w:spacing w:after="0" w:line="240" w:lineRule="auto"/>
      </w:pPr>
      <w:r>
        <w:separator/>
      </w:r>
    </w:p>
  </w:footnote>
  <w:footnote w:type="continuationSeparator" w:id="1">
    <w:p w:rsidR="005C77C6" w:rsidRDefault="005C77C6" w:rsidP="007242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127" w:rsidRDefault="00742FB8">
    <w:pPr>
      <w:pStyle w:val="Header"/>
    </w:pPr>
    <w:r w:rsidRPr="00742FB8">
      <w:rPr>
        <w:rFonts w:ascii="Times New Roman" w:hAnsi="Times New Roman" w:cs="Times New Roman"/>
        <w:sz w:val="24"/>
        <w:szCs w:val="24"/>
      </w:rPr>
      <w:t xml:space="preserve">UNINTENTIONAL </w:t>
    </w:r>
    <w:r w:rsidR="00CE2BD8">
      <w:rPr>
        <w:rFonts w:ascii="nyt-imperial" w:hAnsi="nyt-imperial"/>
        <w:color w:val="000000"/>
        <w:sz w:val="23"/>
        <w:szCs w:val="23"/>
      </w:rPr>
      <w:t>BLINDNESS</w:t>
    </w:r>
    <w:r w:rsidR="00E87FC6">
      <w:rPr>
        <w:rFonts w:ascii="Times New Roman" w:hAnsi="Times New Roman" w:cs="Times New Roman"/>
        <w:sz w:val="24"/>
        <w:szCs w:val="24"/>
      </w:rPr>
      <w:tab/>
    </w:r>
    <w:r w:rsidR="00E87FC6">
      <w:rPr>
        <w:rFonts w:ascii="Times New Roman" w:hAnsi="Times New Roman" w:cs="Times New Roman"/>
        <w:sz w:val="24"/>
        <w:szCs w:val="24"/>
      </w:rPr>
      <w:tab/>
    </w:r>
    <w:r w:rsidR="00FE5A9A" w:rsidRPr="008C0127">
      <w:rPr>
        <w:rFonts w:ascii="Times New Roman" w:hAnsi="Times New Roman" w:cs="Times New Roman"/>
        <w:sz w:val="24"/>
        <w:szCs w:val="24"/>
      </w:rPr>
      <w:fldChar w:fldCharType="begin"/>
    </w:r>
    <w:r w:rsidR="00E87FC6" w:rsidRPr="008C0127">
      <w:rPr>
        <w:rFonts w:ascii="Times New Roman" w:hAnsi="Times New Roman" w:cs="Times New Roman"/>
        <w:sz w:val="24"/>
        <w:szCs w:val="24"/>
      </w:rPr>
      <w:instrText xml:space="preserve"> PAGE   \* MERGEFORMAT </w:instrText>
    </w:r>
    <w:r w:rsidR="00FE5A9A" w:rsidRPr="008C0127">
      <w:rPr>
        <w:rFonts w:ascii="Times New Roman" w:hAnsi="Times New Roman" w:cs="Times New Roman"/>
        <w:sz w:val="24"/>
        <w:szCs w:val="24"/>
      </w:rPr>
      <w:fldChar w:fldCharType="separate"/>
    </w:r>
    <w:r w:rsidR="000B2B0B">
      <w:rPr>
        <w:rFonts w:ascii="Times New Roman" w:hAnsi="Times New Roman" w:cs="Times New Roman"/>
        <w:noProof/>
        <w:sz w:val="24"/>
        <w:szCs w:val="24"/>
      </w:rPr>
      <w:t>3</w:t>
    </w:r>
    <w:r w:rsidR="00FE5A9A" w:rsidRPr="008C0127">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216" w:rsidRPr="00292216" w:rsidRDefault="007242C5" w:rsidP="00CE2BD8">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742FB8" w:rsidRPr="00742FB8">
      <w:rPr>
        <w:rFonts w:ascii="Times New Roman" w:hAnsi="Times New Roman" w:cs="Times New Roman"/>
        <w:sz w:val="24"/>
        <w:szCs w:val="24"/>
      </w:rPr>
      <w:t xml:space="preserve">UNINTENTIONAL </w:t>
    </w:r>
    <w:r w:rsidR="00CE2BD8">
      <w:rPr>
        <w:rFonts w:ascii="nyt-imperial" w:hAnsi="nyt-imperial"/>
        <w:color w:val="000000"/>
        <w:sz w:val="23"/>
        <w:szCs w:val="23"/>
      </w:rPr>
      <w:t xml:space="preserve">BLINDNESS </w:t>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CE2BD8">
      <w:rPr>
        <w:rFonts w:ascii="nyt-imperial" w:hAnsi="nyt-imperial"/>
        <w:color w:val="000000"/>
        <w:sz w:val="23"/>
        <w:szCs w:val="23"/>
      </w:rPr>
      <w:tab/>
    </w:r>
    <w:r w:rsidR="00E87FC6">
      <w:rPr>
        <w:rFonts w:ascii="Times New Roman" w:hAnsi="Times New Roman" w:cs="Times New Roman"/>
        <w:sz w:val="24"/>
        <w:szCs w:val="24"/>
      </w:rPr>
      <w:tab/>
    </w:r>
    <w:r>
      <w:rPr>
        <w:rFonts w:ascii="Times New Roman" w:hAnsi="Times New Roman" w:cs="Times New Roman"/>
        <w:sz w:val="24"/>
        <w:szCs w:val="24"/>
      </w:rPr>
      <w:tab/>
    </w:r>
    <w:r w:rsidR="00FE5A9A" w:rsidRPr="00292216">
      <w:rPr>
        <w:rFonts w:ascii="Times New Roman" w:hAnsi="Times New Roman" w:cs="Times New Roman"/>
        <w:sz w:val="24"/>
        <w:szCs w:val="24"/>
      </w:rPr>
      <w:fldChar w:fldCharType="begin"/>
    </w:r>
    <w:r w:rsidR="00E87FC6" w:rsidRPr="00292216">
      <w:rPr>
        <w:rFonts w:ascii="Times New Roman" w:hAnsi="Times New Roman" w:cs="Times New Roman"/>
        <w:sz w:val="24"/>
        <w:szCs w:val="24"/>
      </w:rPr>
      <w:instrText xml:space="preserve"> PAGE   \* MERGEFORMAT </w:instrText>
    </w:r>
    <w:r w:rsidR="00FE5A9A" w:rsidRPr="00292216">
      <w:rPr>
        <w:rFonts w:ascii="Times New Roman" w:hAnsi="Times New Roman" w:cs="Times New Roman"/>
        <w:sz w:val="24"/>
        <w:szCs w:val="24"/>
      </w:rPr>
      <w:fldChar w:fldCharType="separate"/>
    </w:r>
    <w:r w:rsidR="00F3448E">
      <w:rPr>
        <w:rFonts w:ascii="Times New Roman" w:hAnsi="Times New Roman" w:cs="Times New Roman"/>
        <w:noProof/>
        <w:sz w:val="24"/>
        <w:szCs w:val="24"/>
      </w:rPr>
      <w:t>1</w:t>
    </w:r>
    <w:r w:rsidR="00FE5A9A" w:rsidRPr="0029221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DE0MjO1NDc1NjNR0lEKTi0uzszPAykwqgUAeKHDPiwAAAA="/>
  </w:docVars>
  <w:rsids>
    <w:rsidRoot w:val="007242C5"/>
    <w:rsid w:val="000816BB"/>
    <w:rsid w:val="000B2B0B"/>
    <w:rsid w:val="002902E6"/>
    <w:rsid w:val="0039506B"/>
    <w:rsid w:val="003D688C"/>
    <w:rsid w:val="00430769"/>
    <w:rsid w:val="005C77C6"/>
    <w:rsid w:val="00630885"/>
    <w:rsid w:val="007242C5"/>
    <w:rsid w:val="007339B8"/>
    <w:rsid w:val="00742C3A"/>
    <w:rsid w:val="00742FB8"/>
    <w:rsid w:val="00CE2BD8"/>
    <w:rsid w:val="00E35A6E"/>
    <w:rsid w:val="00E87FC6"/>
    <w:rsid w:val="00F14F0D"/>
    <w:rsid w:val="00F3448E"/>
    <w:rsid w:val="00FA06FA"/>
    <w:rsid w:val="00FA7A4E"/>
    <w:rsid w:val="00FE5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2C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2C5"/>
  </w:style>
  <w:style w:type="paragraph" w:styleId="Footer">
    <w:name w:val="footer"/>
    <w:basedOn w:val="Normal"/>
    <w:link w:val="FooterChar"/>
    <w:uiPriority w:val="99"/>
    <w:semiHidden/>
    <w:unhideWhenUsed/>
    <w:rsid w:val="007242C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42C5"/>
  </w:style>
  <w:style w:type="paragraph" w:styleId="NormalWeb">
    <w:name w:val="Normal (Web)"/>
    <w:basedOn w:val="Normal"/>
    <w:uiPriority w:val="99"/>
    <w:semiHidden/>
    <w:unhideWhenUsed/>
    <w:rsid w:val="00F14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8316006">
      <w:bodyDiv w:val="1"/>
      <w:marLeft w:val="0"/>
      <w:marRight w:val="0"/>
      <w:marTop w:val="0"/>
      <w:marBottom w:val="0"/>
      <w:divBdr>
        <w:top w:val="none" w:sz="0" w:space="0" w:color="auto"/>
        <w:left w:val="none" w:sz="0" w:space="0" w:color="auto"/>
        <w:bottom w:val="none" w:sz="0" w:space="0" w:color="auto"/>
        <w:right w:val="none" w:sz="0" w:space="0" w:color="auto"/>
      </w:divBdr>
    </w:div>
    <w:div w:id="123026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5C21D-D61E-4B77-9226-4B779CD2D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2019-12-15T23:46:00Z</dcterms:created>
  <dcterms:modified xsi:type="dcterms:W3CDTF">2019-12-16T00:41:00Z</dcterms:modified>
</cp:coreProperties>
</file>